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3F41" w:rsidRPr="00923ECA" w:rsidRDefault="00484677" w:rsidP="009F09D9">
      <w:pPr>
        <w:spacing w:line="480" w:lineRule="auto"/>
        <w:jc w:val="center"/>
        <w:rPr>
          <w:rFonts w:ascii="Times New Roman" w:hAnsi="Times New Roman" w:cs="Times New Roman"/>
          <w:sz w:val="24"/>
          <w:szCs w:val="24"/>
        </w:rPr>
      </w:pPr>
      <w:r w:rsidRPr="00923ECA">
        <w:rPr>
          <w:rFonts w:ascii="Times New Roman" w:hAnsi="Times New Roman" w:cs="Times New Roman"/>
          <w:sz w:val="24"/>
          <w:szCs w:val="24"/>
        </w:rPr>
        <w:t>Discourse Community: Gaming</w:t>
      </w:r>
    </w:p>
    <w:p w:rsidR="00484677" w:rsidRDefault="00484677" w:rsidP="009F09D9">
      <w:pPr>
        <w:spacing w:line="480" w:lineRule="auto"/>
        <w:rPr>
          <w:rFonts w:ascii="Times New Roman" w:hAnsi="Times New Roman" w:cs="Times New Roman"/>
          <w:sz w:val="24"/>
          <w:szCs w:val="24"/>
        </w:rPr>
      </w:pPr>
      <w:r w:rsidRPr="00923ECA">
        <w:rPr>
          <w:rFonts w:ascii="Times New Roman" w:hAnsi="Times New Roman" w:cs="Times New Roman"/>
          <w:sz w:val="24"/>
          <w:szCs w:val="24"/>
        </w:rPr>
        <w:t>I chose the gaming community in its entirety as my discourse community as I believe that my personal involvement within its plethora of segments and various communities is experience enough to speak about them. I’ve been playing videogames for over a decade and I have joined, fraternized, and consolidated with multiple communities during my time on the internet. Moreover, I chose the gaming community as a discourse community because I firmly believe that it’s characteristics fall perfectly into the six elements that are required for a discourse community.</w:t>
      </w:r>
    </w:p>
    <w:p w:rsidR="00923ECA" w:rsidRDefault="00923ECA" w:rsidP="009F09D9">
      <w:pPr>
        <w:spacing w:line="480" w:lineRule="auto"/>
        <w:rPr>
          <w:rFonts w:ascii="Times New Roman" w:hAnsi="Times New Roman" w:cs="Times New Roman"/>
          <w:sz w:val="24"/>
          <w:szCs w:val="24"/>
        </w:rPr>
      </w:pPr>
      <w:r w:rsidRPr="00923ECA">
        <w:rPr>
          <w:rFonts w:ascii="Times New Roman" w:hAnsi="Times New Roman" w:cs="Times New Roman"/>
          <w:sz w:val="24"/>
          <w:szCs w:val="24"/>
        </w:rPr>
        <w:t xml:space="preserve">According to Swales’ ‘The Concept of a Discourse Community’, he states how there are 6 main factors which determine if a community could be considered a discourse community. The following factors are: </w:t>
      </w:r>
    </w:p>
    <w:p w:rsidR="00923ECA" w:rsidRDefault="00923ECA" w:rsidP="009F09D9">
      <w:pPr>
        <w:pStyle w:val="ListParagraph"/>
        <w:numPr>
          <w:ilvl w:val="0"/>
          <w:numId w:val="2"/>
        </w:numPr>
        <w:spacing w:line="480" w:lineRule="auto"/>
        <w:rPr>
          <w:rFonts w:ascii="Times New Roman" w:hAnsi="Times New Roman" w:cs="Times New Roman"/>
          <w:i/>
          <w:sz w:val="24"/>
          <w:szCs w:val="24"/>
        </w:rPr>
      </w:pPr>
      <w:r w:rsidRPr="00923ECA">
        <w:rPr>
          <w:rFonts w:ascii="Times New Roman" w:hAnsi="Times New Roman" w:cs="Times New Roman"/>
          <w:i/>
          <w:sz w:val="24"/>
          <w:szCs w:val="24"/>
        </w:rPr>
        <w:t xml:space="preserve">A discourse community has a broadly agreed set of common public goals. </w:t>
      </w:r>
    </w:p>
    <w:p w:rsidR="00923ECA" w:rsidRDefault="00923ECA" w:rsidP="009F09D9">
      <w:pPr>
        <w:pStyle w:val="ListParagraph"/>
        <w:numPr>
          <w:ilvl w:val="0"/>
          <w:numId w:val="2"/>
        </w:numPr>
        <w:spacing w:line="480" w:lineRule="auto"/>
        <w:rPr>
          <w:rFonts w:ascii="Times New Roman" w:hAnsi="Times New Roman" w:cs="Times New Roman"/>
          <w:i/>
          <w:sz w:val="24"/>
          <w:szCs w:val="24"/>
        </w:rPr>
      </w:pPr>
      <w:r w:rsidRPr="00923ECA">
        <w:rPr>
          <w:rFonts w:ascii="Times New Roman" w:hAnsi="Times New Roman" w:cs="Times New Roman"/>
          <w:i/>
          <w:sz w:val="24"/>
          <w:szCs w:val="24"/>
        </w:rPr>
        <w:t xml:space="preserve">A discourse community has mechanisms of intercommunication among its members. </w:t>
      </w:r>
    </w:p>
    <w:p w:rsidR="00923ECA" w:rsidRDefault="00923ECA" w:rsidP="009F09D9">
      <w:pPr>
        <w:pStyle w:val="ListParagraph"/>
        <w:numPr>
          <w:ilvl w:val="0"/>
          <w:numId w:val="2"/>
        </w:numPr>
        <w:spacing w:line="480" w:lineRule="auto"/>
        <w:rPr>
          <w:rFonts w:ascii="Times New Roman" w:hAnsi="Times New Roman" w:cs="Times New Roman"/>
          <w:i/>
          <w:sz w:val="24"/>
          <w:szCs w:val="24"/>
        </w:rPr>
      </w:pPr>
      <w:r w:rsidRPr="00923ECA">
        <w:rPr>
          <w:rFonts w:ascii="Times New Roman" w:hAnsi="Times New Roman" w:cs="Times New Roman"/>
          <w:i/>
          <w:sz w:val="24"/>
          <w:szCs w:val="24"/>
        </w:rPr>
        <w:t xml:space="preserve">A discourse community uses its participatory mechanisms primarily to provide information and feedback. </w:t>
      </w:r>
    </w:p>
    <w:p w:rsidR="00923ECA" w:rsidRDefault="00923ECA" w:rsidP="009F09D9">
      <w:pPr>
        <w:pStyle w:val="ListParagraph"/>
        <w:numPr>
          <w:ilvl w:val="0"/>
          <w:numId w:val="2"/>
        </w:numPr>
        <w:spacing w:line="480" w:lineRule="auto"/>
        <w:rPr>
          <w:rFonts w:ascii="Times New Roman" w:hAnsi="Times New Roman" w:cs="Times New Roman"/>
          <w:i/>
          <w:sz w:val="24"/>
          <w:szCs w:val="24"/>
        </w:rPr>
      </w:pPr>
      <w:r w:rsidRPr="00923ECA">
        <w:rPr>
          <w:rFonts w:ascii="Times New Roman" w:hAnsi="Times New Roman" w:cs="Times New Roman"/>
          <w:i/>
          <w:sz w:val="24"/>
          <w:szCs w:val="24"/>
        </w:rPr>
        <w:t xml:space="preserve">A discourse community utilizes and hence possesses one or more genres in the communicative furtherance of its aims. </w:t>
      </w:r>
    </w:p>
    <w:p w:rsidR="00923ECA" w:rsidRDefault="00923ECA" w:rsidP="009F09D9">
      <w:pPr>
        <w:pStyle w:val="ListParagraph"/>
        <w:numPr>
          <w:ilvl w:val="0"/>
          <w:numId w:val="2"/>
        </w:numPr>
        <w:spacing w:line="480" w:lineRule="auto"/>
        <w:rPr>
          <w:rFonts w:ascii="Times New Roman" w:hAnsi="Times New Roman" w:cs="Times New Roman"/>
          <w:i/>
          <w:sz w:val="24"/>
          <w:szCs w:val="24"/>
        </w:rPr>
      </w:pPr>
      <w:r w:rsidRPr="00923ECA">
        <w:rPr>
          <w:rFonts w:ascii="Times New Roman" w:hAnsi="Times New Roman" w:cs="Times New Roman"/>
          <w:i/>
          <w:sz w:val="24"/>
          <w:szCs w:val="24"/>
        </w:rPr>
        <w:t>In addition to owning genres, a discourse community has acquired some specific lexis</w:t>
      </w:r>
      <w:r>
        <w:rPr>
          <w:rFonts w:ascii="Times New Roman" w:hAnsi="Times New Roman" w:cs="Times New Roman"/>
          <w:i/>
          <w:sz w:val="24"/>
          <w:szCs w:val="24"/>
        </w:rPr>
        <w:t>.</w:t>
      </w:r>
    </w:p>
    <w:p w:rsidR="00923ECA" w:rsidRDefault="00923ECA" w:rsidP="009F09D9">
      <w:pPr>
        <w:pStyle w:val="ListParagraph"/>
        <w:numPr>
          <w:ilvl w:val="0"/>
          <w:numId w:val="2"/>
        </w:numPr>
        <w:spacing w:line="480" w:lineRule="auto"/>
        <w:rPr>
          <w:rFonts w:ascii="Times New Roman" w:hAnsi="Times New Roman" w:cs="Times New Roman"/>
          <w:i/>
          <w:sz w:val="24"/>
          <w:szCs w:val="24"/>
        </w:rPr>
      </w:pPr>
      <w:r w:rsidRPr="00923ECA">
        <w:rPr>
          <w:rFonts w:ascii="Times New Roman" w:hAnsi="Times New Roman" w:cs="Times New Roman"/>
          <w:i/>
          <w:sz w:val="24"/>
          <w:szCs w:val="24"/>
        </w:rPr>
        <w:t>A discourse community has a threshold level of members with a suitable degree of relevant content and discourse expertise</w:t>
      </w:r>
    </w:p>
    <w:p w:rsidR="009F09D9" w:rsidRDefault="009F09D9" w:rsidP="009F09D9">
      <w:pPr>
        <w:spacing w:line="480" w:lineRule="auto"/>
        <w:rPr>
          <w:rFonts w:ascii="Times New Roman" w:hAnsi="Times New Roman" w:cs="Times New Roman"/>
          <w:sz w:val="24"/>
          <w:szCs w:val="24"/>
        </w:rPr>
      </w:pPr>
    </w:p>
    <w:p w:rsidR="009F09D9" w:rsidRDefault="009F09D9" w:rsidP="009F09D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This report will identify how the gaming community identifies with the previously listed factors that form a discourse community as well as tackle some stereotypes which portray the gaming community in a negative light</w:t>
      </w:r>
    </w:p>
    <w:p w:rsidR="009F09D9" w:rsidRPr="009F09D9" w:rsidRDefault="009F09D9" w:rsidP="009F09D9">
      <w:pPr>
        <w:spacing w:line="480" w:lineRule="auto"/>
        <w:jc w:val="center"/>
        <w:rPr>
          <w:rFonts w:ascii="Times New Roman" w:hAnsi="Times New Roman" w:cs="Times New Roman"/>
          <w:b/>
          <w:sz w:val="24"/>
          <w:szCs w:val="24"/>
          <w:u w:val="single"/>
        </w:rPr>
      </w:pPr>
      <w:r w:rsidRPr="009F09D9">
        <w:rPr>
          <w:rFonts w:ascii="Times New Roman" w:hAnsi="Times New Roman" w:cs="Times New Roman"/>
          <w:b/>
          <w:sz w:val="24"/>
          <w:szCs w:val="24"/>
          <w:u w:val="single"/>
        </w:rPr>
        <w:t xml:space="preserve">How the gaming community identifies as a discourse </w:t>
      </w:r>
      <w:proofErr w:type="gramStart"/>
      <w:r w:rsidRPr="009F09D9">
        <w:rPr>
          <w:rFonts w:ascii="Times New Roman" w:hAnsi="Times New Roman" w:cs="Times New Roman"/>
          <w:b/>
          <w:sz w:val="24"/>
          <w:szCs w:val="24"/>
          <w:u w:val="single"/>
        </w:rPr>
        <w:t>community</w:t>
      </w:r>
      <w:proofErr w:type="gramEnd"/>
    </w:p>
    <w:p w:rsidR="009F09D9" w:rsidRPr="00A52DA2" w:rsidRDefault="009F09D9" w:rsidP="009F09D9">
      <w:pPr>
        <w:spacing w:line="480" w:lineRule="auto"/>
        <w:rPr>
          <w:rFonts w:ascii="Times New Roman" w:hAnsi="Times New Roman" w:cs="Times New Roman"/>
          <w:sz w:val="24"/>
          <w:szCs w:val="24"/>
        </w:rPr>
      </w:pPr>
      <w:r>
        <w:rPr>
          <w:rFonts w:ascii="Times New Roman" w:hAnsi="Times New Roman" w:cs="Times New Roman"/>
          <w:sz w:val="24"/>
          <w:szCs w:val="24"/>
        </w:rPr>
        <w:t>For the first point, the public goal of the gaming community can vary, though would often be traced down to simple core principles. Winning, discussing, and creating the games. Though three extremely different goals, all of them have the common theme of being part of the gaming community. As stated earlier, there are various segments of the gaming community and the three sub sections listen above are considered to be the main sections in of which could be broken down into even more sub sections, though for simplicity purposes, won’t be in the report</w:t>
      </w:r>
    </w:p>
    <w:p w:rsidR="009F09D9" w:rsidRDefault="009F09D9" w:rsidP="009F09D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terms of the second point, often it would be found that the gaming community as a whole rarely has any form of hierarchy unless dealing with some form of organization. </w:t>
      </w:r>
    </w:p>
    <w:p w:rsidR="009F09D9" w:rsidRDefault="009F09D9" w:rsidP="009F09D9">
      <w:pPr>
        <w:spacing w:line="480" w:lineRule="auto"/>
        <w:rPr>
          <w:rFonts w:ascii="Times New Roman" w:hAnsi="Times New Roman" w:cs="Times New Roman"/>
          <w:sz w:val="24"/>
          <w:szCs w:val="24"/>
        </w:rPr>
      </w:pPr>
      <w:r>
        <w:rPr>
          <w:rFonts w:ascii="Times New Roman" w:hAnsi="Times New Roman" w:cs="Times New Roman"/>
          <w:sz w:val="24"/>
          <w:szCs w:val="24"/>
        </w:rPr>
        <w:t>In these specific organizations, such as professional e-sports teams, the main form of intercommunication would be simply through in game messages or messaging platforms in which all members of the organization are connected to</w:t>
      </w:r>
    </w:p>
    <w:p w:rsidR="009F09D9" w:rsidRPr="00FE49A5" w:rsidRDefault="009F09D9" w:rsidP="009F09D9">
      <w:pPr>
        <w:spacing w:line="480" w:lineRule="auto"/>
        <w:ind w:firstLine="720"/>
        <w:rPr>
          <w:rFonts w:ascii="Times New Roman" w:hAnsi="Times New Roman" w:cs="Times New Roman"/>
          <w:sz w:val="24"/>
          <w:szCs w:val="24"/>
        </w:rPr>
      </w:pPr>
      <w:r>
        <w:rPr>
          <w:rFonts w:ascii="Times New Roman" w:hAnsi="Times New Roman" w:cs="Times New Roman"/>
          <w:sz w:val="24"/>
          <w:szCs w:val="24"/>
        </w:rPr>
        <w:t>For non-organized communities, often the ‘commonwealth’ of gamers who are simply just minding their own personal business, intercommunication varies widely based on their common goal. More often than not, however, forms of communication are limited to in-game signals or text</w:t>
      </w:r>
    </w:p>
    <w:p w:rsidR="009F09D9" w:rsidRPr="00FE49A5" w:rsidRDefault="009F09D9" w:rsidP="009F09D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third point is more relevant to the organized groups of the gaming community. These groups would range from as little as two to three players to as many as thousands of players at a </w:t>
      </w:r>
      <w:r>
        <w:rPr>
          <w:rFonts w:ascii="Times New Roman" w:hAnsi="Times New Roman" w:cs="Times New Roman"/>
          <w:sz w:val="24"/>
          <w:szCs w:val="24"/>
        </w:rPr>
        <w:lastRenderedPageBreak/>
        <w:t>time. These players would often have a common goal through their common participatory game that they are frequently active in. Through participation in said game, the members would exchange information in which would be beneficial to the other member. In video games, information such as statistics of weapons, layouts of locations, and equations of probability are all a major factor in separating the ‘casuals’ from the ‘pros’</w:t>
      </w:r>
    </w:p>
    <w:p w:rsidR="009F09D9" w:rsidRPr="00FE49A5" w:rsidRDefault="009F09D9" w:rsidP="009F09D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As mentioned in previous points, when addressing the fourth point, there are multiple forms of communication in between members which allow for situational yet appropriate forms of communication between members. Whether through in-game manufactured signals, typed text, or spoken speech, there exists a whole plethora of communicative genres within the gaming community. </w:t>
      </w:r>
    </w:p>
    <w:p w:rsidR="009F09D9" w:rsidRPr="00FE49A5" w:rsidRDefault="009F09D9" w:rsidP="009F09D9">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fifth point is relevant as gaming communities have formed specific lexis in order to communicate more effectively with its own members. From shortening down long chain words such as “Avtomat Kalashnikov 1947, a Russian firearm” have been simply shortened down to “A.K.” which would be recognized by most members in the gaming community. A more niche example would be in a specific genre of video games called “Multiplayer Online Battle Arenas, MOBAs” where words such as ‘peel, kite, tank, rotate’ have different meanings when applied to the specific video game genre</w:t>
      </w:r>
    </w:p>
    <w:p w:rsidR="009F09D9" w:rsidRDefault="009F09D9" w:rsidP="009F09D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Finally, for the sixth point for a discourse community, </w:t>
      </w:r>
      <w:proofErr w:type="gramStart"/>
      <w:r>
        <w:rPr>
          <w:rFonts w:ascii="Times New Roman" w:hAnsi="Times New Roman" w:cs="Times New Roman"/>
          <w:sz w:val="24"/>
          <w:szCs w:val="24"/>
        </w:rPr>
        <w:t>In</w:t>
      </w:r>
      <w:proofErr w:type="gramEnd"/>
      <w:r>
        <w:rPr>
          <w:rFonts w:ascii="Times New Roman" w:hAnsi="Times New Roman" w:cs="Times New Roman"/>
          <w:sz w:val="24"/>
          <w:szCs w:val="24"/>
        </w:rPr>
        <w:t xml:space="preserve"> order to achieve the feats mentioned in the previous points, there are multiple members in the gaming community who all have high degrees of discourse expertise. It is through these members that the gaming community as a whole benefit from their innovation to improve communications in between team mates in order to forward the most common goal of all gamers, to win the game.</w:t>
      </w:r>
    </w:p>
    <w:p w:rsidR="009F09D9" w:rsidRDefault="009F09D9" w:rsidP="009F09D9">
      <w:pPr>
        <w:spacing w:line="480" w:lineRule="auto"/>
        <w:jc w:val="center"/>
        <w:rPr>
          <w:rFonts w:ascii="Times New Roman" w:hAnsi="Times New Roman" w:cs="Times New Roman"/>
          <w:b/>
          <w:sz w:val="24"/>
          <w:szCs w:val="24"/>
          <w:u w:val="single"/>
        </w:rPr>
      </w:pPr>
      <w:r w:rsidRPr="009F09D9">
        <w:rPr>
          <w:rFonts w:ascii="Times New Roman" w:hAnsi="Times New Roman" w:cs="Times New Roman"/>
          <w:b/>
          <w:sz w:val="24"/>
          <w:szCs w:val="24"/>
          <w:u w:val="single"/>
        </w:rPr>
        <w:lastRenderedPageBreak/>
        <w:t>Tackling Stereotypes</w:t>
      </w:r>
    </w:p>
    <w:p w:rsidR="009F09D9" w:rsidRDefault="009F09D9" w:rsidP="009F09D9">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There </w:t>
      </w:r>
      <w:proofErr w:type="gramStart"/>
      <w:r>
        <w:rPr>
          <w:rFonts w:ascii="Times New Roman" w:hAnsi="Times New Roman" w:cs="Times New Roman"/>
          <w:sz w:val="24"/>
          <w:szCs w:val="24"/>
        </w:rPr>
        <w:t>are</w:t>
      </w:r>
      <w:proofErr w:type="gramEnd"/>
      <w:r>
        <w:rPr>
          <w:rFonts w:ascii="Times New Roman" w:hAnsi="Times New Roman" w:cs="Times New Roman"/>
          <w:sz w:val="24"/>
          <w:szCs w:val="24"/>
        </w:rPr>
        <w:t xml:space="preserve"> a whole plethora of negative stereotypes which surround the video gaming community simply due to multiple instances of bad press as well as cherry picking situations. In the news it is often publicized the negatives of video gaming simply because negative headlines such as “Are video games making your children dumber?!” which should be more accurately translated to “Depending on how you discipline your child, their </w:t>
      </w:r>
      <w:r w:rsidR="00214065">
        <w:rPr>
          <w:rFonts w:ascii="Times New Roman" w:hAnsi="Times New Roman" w:cs="Times New Roman"/>
          <w:sz w:val="24"/>
          <w:szCs w:val="24"/>
        </w:rPr>
        <w:t>video gaming</w:t>
      </w:r>
      <w:r>
        <w:rPr>
          <w:rFonts w:ascii="Times New Roman" w:hAnsi="Times New Roman" w:cs="Times New Roman"/>
          <w:sz w:val="24"/>
          <w:szCs w:val="24"/>
        </w:rPr>
        <w:t xml:space="preserve"> can either be a hobby or an addiction”. </w:t>
      </w:r>
      <w:r w:rsidR="00214065">
        <w:rPr>
          <w:rFonts w:ascii="Times New Roman" w:hAnsi="Times New Roman" w:cs="Times New Roman"/>
          <w:sz w:val="24"/>
          <w:szCs w:val="24"/>
        </w:rPr>
        <w:t>Furthermore, there are also claims that video gaming makes children and teenagers more antisocial. However, I do not believe that it makes them anti-social, but makes them more social in specific areas. Within video gaming, especially when considered a large discourse community, being social is always a positive trait within the video game as it allows you to communicate with your team mates and friends more actively as well as easily make new friends a lot easier. So the whole situation of anti-social behavior behind video gaming is being cherry picked simply because the child is not socializing in school. However, they don’t realize that the reason they don’t socialize or rather fail to socialize in school is because a majority of high-</w:t>
      </w:r>
      <w:proofErr w:type="spellStart"/>
      <w:r w:rsidR="00214065">
        <w:rPr>
          <w:rFonts w:ascii="Times New Roman" w:hAnsi="Times New Roman" w:cs="Times New Roman"/>
          <w:sz w:val="24"/>
          <w:szCs w:val="24"/>
        </w:rPr>
        <w:t>schoolers</w:t>
      </w:r>
      <w:proofErr w:type="spellEnd"/>
      <w:r w:rsidR="00214065">
        <w:rPr>
          <w:rFonts w:ascii="Times New Roman" w:hAnsi="Times New Roman" w:cs="Times New Roman"/>
          <w:sz w:val="24"/>
          <w:szCs w:val="24"/>
        </w:rPr>
        <w:t xml:space="preserve"> are not avid video gamers. Moreover, they probably are socializing, just with a select group of individuals who appreciate video gaming as much as they do therefore come to the conclusion that the numerical lack of quantity of friends equates to a sudden loss of social ability, which is simply false. </w:t>
      </w:r>
    </w:p>
    <w:p w:rsidR="00886B48" w:rsidRDefault="00886B48" w:rsidP="009F09D9">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Another misconception for individuals who play videogames is that they are considered unintelligent as they ‘stay indoors and play video games all day without studying or even missing classes’. This is again false for the reason similar to the previous stereotype of anti-social behavior. It is not that they aren’t intelligent, it is simply that they are intelligent in other factors. Often a measure of intelligence is paralleled to performance in science such as biology, </w:t>
      </w:r>
      <w:r>
        <w:rPr>
          <w:rFonts w:ascii="Times New Roman" w:hAnsi="Times New Roman" w:cs="Times New Roman"/>
          <w:sz w:val="24"/>
          <w:szCs w:val="24"/>
        </w:rPr>
        <w:lastRenderedPageBreak/>
        <w:t xml:space="preserve">physics, or chemistry. However, there are multiple ways to measure intelligence simply rather than the knowledge of the sciences. The general definition of intelligence is the “ability to acquire and apply knowledge and skills”, and this is scene throughout the entirety of the gaming community. A general example of this would be the ability to understand and master complex gameplay mechanics requiring fast reaction time as well as a vast memorization of a multitude of factors such as combinations, statistics of certain items in the games, or the numerous abilities of soldiers on the battlefield. In a more literary sense, the ability to communicate via the complicated lexis that exists within the gaming community. A general of an army commanding from behind the lines would often be considered intelligent as they have to predict the movements of their enemies while simultaneously communicating with the soldiers on the front lines through their generals. This same concept can be applied to video games, at least specific genres of them, where the player has to keep track and monitor multiple factors simultaneously occurring within the video game while ordering around the soldiers to take action accordingly. Another example would be in the professional video gaming industry where the coaches of the players communicate to the player how to improve within the videogame by providing them useful information such as statistics in the game as well as patterns that emerge such as the recoil of a weapon which will dictate where the bullets will go in unison with each other or the details of the map which are vital to memorize in order to understand the locations as well as the ‘call-outs’ that the teammates will use to give quick and accurate information by simply saying short sentences such as ‘3 on CAT, </w:t>
      </w:r>
      <w:proofErr w:type="spellStart"/>
      <w:r>
        <w:rPr>
          <w:rFonts w:ascii="Times New Roman" w:hAnsi="Times New Roman" w:cs="Times New Roman"/>
          <w:sz w:val="24"/>
          <w:szCs w:val="24"/>
        </w:rPr>
        <w:t>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awp</w:t>
      </w:r>
      <w:proofErr w:type="spellEnd"/>
      <w:r>
        <w:rPr>
          <w:rFonts w:ascii="Times New Roman" w:hAnsi="Times New Roman" w:cs="Times New Roman"/>
          <w:sz w:val="24"/>
          <w:szCs w:val="24"/>
        </w:rPr>
        <w:t xml:space="preserve">, m4’ rather than saying ‘there are three enemies on the short pathway to location a bombsite, one has an ak-47, another has a sniper rifle, and the third as an m4 carbine’. </w:t>
      </w:r>
    </w:p>
    <w:p w:rsidR="00886B48" w:rsidRPr="009F09D9" w:rsidRDefault="00886B48" w:rsidP="009F09D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In conclusion, the gaming community is a vast discourse community with a whole variety of genres and individuals. They are an intelligent and social society in their own perspective as they are knowledgeable in what is relevant to them as well as being social with individuals whom share the same interests as them. The common negative stereotypes</w:t>
      </w:r>
      <w:bookmarkStart w:id="0" w:name="_GoBack"/>
      <w:bookmarkEnd w:id="0"/>
      <w:r>
        <w:rPr>
          <w:rFonts w:ascii="Times New Roman" w:hAnsi="Times New Roman" w:cs="Times New Roman"/>
          <w:sz w:val="24"/>
          <w:szCs w:val="24"/>
        </w:rPr>
        <w:t xml:space="preserve"> of anti-social behavior and unintelligent individuals are simply through cherry picked generalizations as well as the lack of perspective to view the world from the eyes of a gamer. </w:t>
      </w:r>
    </w:p>
    <w:sectPr w:rsidR="00886B48" w:rsidRPr="009F09D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07CD" w:rsidRDefault="00B907CD" w:rsidP="00484677">
      <w:pPr>
        <w:spacing w:after="0" w:line="240" w:lineRule="auto"/>
      </w:pPr>
      <w:r>
        <w:separator/>
      </w:r>
    </w:p>
  </w:endnote>
  <w:endnote w:type="continuationSeparator" w:id="0">
    <w:p w:rsidR="00B907CD" w:rsidRDefault="00B907CD" w:rsidP="004846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07CD" w:rsidRDefault="00B907CD" w:rsidP="00484677">
      <w:pPr>
        <w:spacing w:after="0" w:line="240" w:lineRule="auto"/>
      </w:pPr>
      <w:r>
        <w:separator/>
      </w:r>
    </w:p>
  </w:footnote>
  <w:footnote w:type="continuationSeparator" w:id="0">
    <w:p w:rsidR="00B907CD" w:rsidRDefault="00B907CD" w:rsidP="004846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4677" w:rsidRPr="009F09D9" w:rsidRDefault="00484677" w:rsidP="00484677">
    <w:pPr>
      <w:pStyle w:val="NormalWeb"/>
      <w:spacing w:before="0" w:beforeAutospacing="0" w:after="0" w:afterAutospacing="0"/>
      <w:rPr>
        <w:sz w:val="20"/>
        <w:szCs w:val="20"/>
      </w:rPr>
    </w:pPr>
    <w:r w:rsidRPr="009F09D9">
      <w:rPr>
        <w:color w:val="000000"/>
        <w:sz w:val="20"/>
        <w:szCs w:val="20"/>
      </w:rPr>
      <w:t>Mickel Rosales</w:t>
    </w:r>
  </w:p>
  <w:p w:rsidR="00484677" w:rsidRPr="009F09D9" w:rsidRDefault="00484677" w:rsidP="00484677">
    <w:pPr>
      <w:pStyle w:val="NormalWeb"/>
      <w:spacing w:before="0" w:beforeAutospacing="0" w:after="0" w:afterAutospacing="0"/>
      <w:rPr>
        <w:sz w:val="20"/>
        <w:szCs w:val="20"/>
      </w:rPr>
    </w:pPr>
    <w:r w:rsidRPr="009F09D9">
      <w:rPr>
        <w:color w:val="000000"/>
        <w:sz w:val="20"/>
        <w:szCs w:val="20"/>
      </w:rPr>
      <w:t>Danielle McDermott</w:t>
    </w:r>
  </w:p>
  <w:p w:rsidR="00484677" w:rsidRPr="009F09D9" w:rsidRDefault="00484677" w:rsidP="00484677">
    <w:pPr>
      <w:pStyle w:val="NormalWeb"/>
      <w:spacing w:before="0" w:beforeAutospacing="0" w:after="0" w:afterAutospacing="0"/>
      <w:rPr>
        <w:sz w:val="20"/>
        <w:szCs w:val="20"/>
      </w:rPr>
    </w:pPr>
    <w:r w:rsidRPr="009F09D9">
      <w:rPr>
        <w:color w:val="000000"/>
        <w:sz w:val="20"/>
        <w:szCs w:val="20"/>
      </w:rPr>
      <w:t>Writing 102</w:t>
    </w:r>
  </w:p>
  <w:p w:rsidR="00484677" w:rsidRPr="009F09D9" w:rsidRDefault="00484677" w:rsidP="00484677">
    <w:pPr>
      <w:pStyle w:val="NormalWeb"/>
      <w:spacing w:before="0" w:beforeAutospacing="0" w:after="0" w:afterAutospacing="0"/>
      <w:rPr>
        <w:sz w:val="20"/>
        <w:szCs w:val="20"/>
      </w:rPr>
    </w:pPr>
    <w:r w:rsidRPr="009F09D9">
      <w:rPr>
        <w:color w:val="000000"/>
        <w:sz w:val="20"/>
        <w:szCs w:val="20"/>
      </w:rPr>
      <w:t>March 6</w:t>
    </w:r>
    <w:r w:rsidRPr="009F09D9">
      <w:rPr>
        <w:color w:val="000000"/>
        <w:sz w:val="20"/>
        <w:szCs w:val="20"/>
        <w:vertAlign w:val="superscript"/>
      </w:rPr>
      <w:t>th</w:t>
    </w:r>
    <w:r w:rsidRPr="009F09D9">
      <w:rPr>
        <w:color w:val="000000"/>
        <w:sz w:val="20"/>
        <w:szCs w:val="20"/>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7F162C"/>
    <w:multiLevelType w:val="hybridMultilevel"/>
    <w:tmpl w:val="851CE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7F4DA5"/>
    <w:multiLevelType w:val="hybridMultilevel"/>
    <w:tmpl w:val="5B2890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677"/>
    <w:rsid w:val="00214065"/>
    <w:rsid w:val="002A0D54"/>
    <w:rsid w:val="00484677"/>
    <w:rsid w:val="007407C8"/>
    <w:rsid w:val="00886B48"/>
    <w:rsid w:val="00923ECA"/>
    <w:rsid w:val="009F09D9"/>
    <w:rsid w:val="00B907CD"/>
    <w:rsid w:val="00D83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795F8"/>
  <w15:chartTrackingRefBased/>
  <w15:docId w15:val="{A312C26B-4444-4109-A82A-E3441CE31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46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4677"/>
  </w:style>
  <w:style w:type="paragraph" w:styleId="Footer">
    <w:name w:val="footer"/>
    <w:basedOn w:val="Normal"/>
    <w:link w:val="FooterChar"/>
    <w:uiPriority w:val="99"/>
    <w:unhideWhenUsed/>
    <w:rsid w:val="004846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4677"/>
  </w:style>
  <w:style w:type="paragraph" w:styleId="NormalWeb">
    <w:name w:val="Normal (Web)"/>
    <w:basedOn w:val="Normal"/>
    <w:uiPriority w:val="99"/>
    <w:unhideWhenUsed/>
    <w:rsid w:val="0048467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23E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1411</Words>
  <Characters>8049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OIT</Company>
  <LinksUpToDate>false</LinksUpToDate>
  <CharactersWithSpaces>9442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Mickel Nicolas Rosales</dc:creator>
  <cp:keywords/>
  <dc:description/>
  <cp:lastModifiedBy>Mickel Nicolas Rosales</cp:lastModifiedBy>
  <cp:revision>2</cp:revision>
  <dcterms:created xsi:type="dcterms:W3CDTF">2019-03-14T00:22:00Z</dcterms:created>
  <dcterms:modified xsi:type="dcterms:W3CDTF">2019-03-14T00:22:00Z</dcterms:modified>
</cp:coreProperties>
</file>